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F5C3D"/>
          <w:sz w:val="44"/>
          <w:szCs w:val="44"/>
        </w:rPr>
        <w:t xml:space="preserve">Privacy Policy</w:t>
      </w:r>
    </w:p>
    <w:p>
      <w:pPr>
        <w:spacing w:after="400"/>
      </w:pPr>
      <w:r>
        <w:rPr>
          <w:rFonts w:ascii="Calibri" w:cs="Calibri" w:eastAsia="Calibri" w:hAnsi="Calibri"/>
          <w:color w:val="666666"/>
          <w:sz w:val="24"/>
          <w:szCs w:val="24"/>
        </w:rPr>
        <w:t xml:space="preserve">[VENUE NAME]: table bookings, waitlist, pre-orders and guest communications</w:t>
      </w:r>
    </w:p>
    <w:p>
      <w:pPr>
        <w:spacing w:after="160" w:line="276"/>
      </w:pPr>
      <w:r>
        <w:rPr>
          <w:rFonts w:ascii="Calibri" w:cs="Calibri" w:eastAsia="Calibri" w:hAnsi="Calibri"/>
          <w:b/>
          <w:bCs/>
          <w:sz w:val="22"/>
          <w:szCs w:val="22"/>
        </w:rPr>
        <w:t xml:space="preserve">[COMPANY LEGAL NAME]</w:t>
      </w:r>
      <w:r>
        <w:rPr>
          <w:rFonts w:ascii="Calibri" w:cs="Calibri" w:eastAsia="Calibri" w:hAnsi="Calibri"/>
          <w:sz w:val="22"/>
          <w:szCs w:val="22"/>
        </w:rPr>
        <w:t xml:space="preserve"> (trading as </w:t>
      </w:r>
      <w:r>
        <w:rPr>
          <w:rFonts w:ascii="Calibri" w:cs="Calibri" w:eastAsia="Calibri" w:hAnsi="Calibri"/>
          <w:b/>
          <w:bCs/>
          <w:sz w:val="22"/>
          <w:szCs w:val="22"/>
        </w:rPr>
        <w:t xml:space="preserve">[VENUE NAME]</w:t>
      </w:r>
      <w:r>
        <w:rPr>
          <w:rFonts w:ascii="Calibri" w:cs="Calibri" w:eastAsia="Calibri" w:hAnsi="Calibri"/>
          <w:sz w:val="22"/>
          <w:szCs w:val="22"/>
        </w:rPr>
        <w:t xml:space="preserve">) of </w:t>
      </w:r>
      <w:r>
        <w:rPr>
          <w:rFonts w:ascii="Calibri" w:cs="Calibri" w:eastAsia="Calibri" w:hAnsi="Calibri"/>
          <w:b/>
          <w:bCs/>
          <w:sz w:val="22"/>
          <w:szCs w:val="22"/>
        </w:rPr>
        <w:t xml:space="preserve">[REGISTERED ADDRESS]</w:t>
      </w:r>
      <w:r>
        <w:rPr>
          <w:rFonts w:ascii="Calibri" w:cs="Calibri" w:eastAsia="Calibri" w:hAnsi="Calibri"/>
          <w:sz w:val="22"/>
          <w:szCs w:val="22"/>
        </w:rPr>
        <w:t xml:space="preserve"> ("we", "us") is the data controller for personal information collected when you book a table, join a waitlist, complete a pre-order, leave feedback or receive emails from us. We are registered with the Information Commissioner’s Office under number </w:t>
      </w:r>
      <w:r>
        <w:rPr>
          <w:rFonts w:ascii="Calibri" w:cs="Calibri" w:eastAsia="Calibri" w:hAnsi="Calibri"/>
          <w:b/>
          <w:bCs/>
          <w:sz w:val="22"/>
          <w:szCs w:val="22"/>
        </w:rPr>
        <w:t xml:space="preserve">[ICO REGISTRATION NUMBER]</w:t>
      </w:r>
      <w:r>
        <w:rPr>
          <w:rFonts w:ascii="Calibri" w:cs="Calibri" w:eastAsia="Calibri" w:hAnsi="Calibri"/>
          <w:sz w:val="22"/>
          <w:szCs w:val="22"/>
        </w:rPr>
        <w:t xml:space="preserve">.</w:t>
      </w:r>
    </w:p>
    <w:p>
      <w:pPr>
        <w:spacing w:after="160" w:line="276"/>
      </w:pPr>
      <w:r>
        <w:rPr>
          <w:rFonts w:ascii="Calibri" w:cs="Calibri" w:eastAsia="Calibri" w:hAnsi="Calibri"/>
          <w:sz w:val="22"/>
          <w:szCs w:val="22"/>
        </w:rPr>
        <w:t xml:space="preserve">Our bookings run on Hendra One (a trading name of Hendra Group Limited), a hospitality management platform that processes your information on our behalf and on our instructions.</w:t>
      </w:r>
    </w:p>
    <w:p>
      <w:pPr>
        <w:pStyle w:val="Heading1"/>
        <w:spacing w:after="160" w:before="320"/>
      </w:pPr>
      <w:r>
        <w:rPr>
          <w:rFonts w:ascii="Calibri" w:cs="Calibri" w:eastAsia="Calibri" w:hAnsi="Calibri"/>
          <w:b/>
          <w:bCs/>
          <w:color w:val="1F5C3D"/>
          <w:sz w:val="30"/>
          <w:szCs w:val="30"/>
        </w:rPr>
        <w:t xml:space="preserve">1. What we collect</w:t>
      </w:r>
    </w:p>
    <w:p>
      <w:pPr>
        <w:pStyle w:val="ListParagraph"/>
        <w:numPr>
          <w:ilvl w:val="0"/>
          <w:numId w:val="2"/>
        </w:numPr>
        <w:spacing w:after="80" w:line="276"/>
      </w:pPr>
      <w:r>
        <w:rPr>
          <w:rFonts w:ascii="Calibri" w:cs="Calibri" w:eastAsia="Calibri" w:hAnsi="Calibri"/>
          <w:sz w:val="22"/>
          <w:szCs w:val="22"/>
        </w:rPr>
        <w:t xml:space="preserve">Booking details: your name, phone number, email address, party size, date and time, occasion, and any special requests you add.</w:t>
      </w:r>
    </w:p>
    <w:p>
      <w:pPr>
        <w:pStyle w:val="ListParagraph"/>
        <w:numPr>
          <w:ilvl w:val="0"/>
          <w:numId w:val="2"/>
        </w:numPr>
        <w:spacing w:after="80" w:line="276"/>
      </w:pPr>
      <w:r>
        <w:rPr>
          <w:rFonts w:ascii="Calibri" w:cs="Calibri" w:eastAsia="Calibri" w:hAnsi="Calibri"/>
          <w:sz w:val="22"/>
          <w:szCs w:val="22"/>
        </w:rPr>
        <w:t xml:space="preserve">Waitlist details: name, phone number and (optionally) email, if you ask to be told when a table frees up.</w:t>
      </w:r>
    </w:p>
    <w:p>
      <w:pPr>
        <w:pStyle w:val="ListParagraph"/>
        <w:numPr>
          <w:ilvl w:val="0"/>
          <w:numId w:val="2"/>
        </w:numPr>
        <w:spacing w:after="80" w:line="276"/>
      </w:pPr>
      <w:r>
        <w:rPr>
          <w:rFonts w:ascii="Calibri" w:cs="Calibri" w:eastAsia="Calibri" w:hAnsi="Calibri"/>
          <w:sz w:val="22"/>
          <w:szCs w:val="22"/>
        </w:rPr>
        <w:t xml:space="preserve">Pre-order details: names and menu choices (and optionally email and phone) for each member of your party, if we send you a pre-order link. Menu choices can reveal dietary or allergy information; we use it only to prepare your visit.</w:t>
      </w:r>
    </w:p>
    <w:p>
      <w:pPr>
        <w:pStyle w:val="ListParagraph"/>
        <w:numPr>
          <w:ilvl w:val="0"/>
          <w:numId w:val="2"/>
        </w:numPr>
        <w:spacing w:after="80" w:line="276"/>
      </w:pPr>
      <w:r>
        <w:rPr>
          <w:rFonts w:ascii="Calibri" w:cs="Calibri" w:eastAsia="Calibri" w:hAnsi="Calibri"/>
          <w:sz w:val="22"/>
          <w:szCs w:val="22"/>
        </w:rPr>
        <w:t xml:space="preserve">Feedback and reviews: a star rating and any comments you leave after a visit.</w:t>
      </w:r>
    </w:p>
    <w:p>
      <w:pPr>
        <w:pStyle w:val="ListParagraph"/>
        <w:numPr>
          <w:ilvl w:val="0"/>
          <w:numId w:val="2"/>
        </w:numPr>
        <w:spacing w:after="80" w:line="276"/>
      </w:pPr>
      <w:r>
        <w:rPr>
          <w:rFonts w:ascii="Calibri" w:cs="Calibri" w:eastAsia="Calibri" w:hAnsi="Calibri"/>
          <w:sz w:val="22"/>
          <w:szCs w:val="22"/>
        </w:rPr>
        <w:t xml:space="preserve">Marketing preference: whether you ticked the box to receive news and offers. It is never ticked for you.</w:t>
      </w:r>
    </w:p>
    <w:p>
      <w:pPr>
        <w:pStyle w:val="ListParagraph"/>
        <w:numPr>
          <w:ilvl w:val="0"/>
          <w:numId w:val="2"/>
        </w:numPr>
        <w:spacing w:after="80" w:line="276"/>
      </w:pPr>
      <w:r>
        <w:rPr>
          <w:rFonts w:ascii="Calibri" w:cs="Calibri" w:eastAsia="Calibri" w:hAnsi="Calibri"/>
          <w:sz w:val="22"/>
          <w:szCs w:val="22"/>
        </w:rPr>
        <w:t xml:space="preserve">Visit history: dates of visits and bookings with us, so we can look after regular guests.</w:t>
      </w:r>
    </w:p>
    <w:p>
      <w:pPr>
        <w:pStyle w:val="ListParagraph"/>
        <w:numPr>
          <w:ilvl w:val="0"/>
          <w:numId w:val="2"/>
        </w:numPr>
        <w:spacing w:after="80" w:line="276"/>
      </w:pPr>
      <w:r>
        <w:rPr>
          <w:rFonts w:ascii="Calibri" w:cs="Calibri" w:eastAsia="Calibri" w:hAnsi="Calibri"/>
          <w:sz w:val="22"/>
          <w:szCs w:val="22"/>
        </w:rPr>
        <w:t xml:space="preserve">Date of birth (optional): only if you or our team add it for birthday treats; it is stored with restricted staff access.</w:t>
      </w:r>
    </w:p>
    <w:p>
      <w:pPr>
        <w:pStyle w:val="ListParagraph"/>
        <w:numPr>
          <w:ilvl w:val="0"/>
          <w:numId w:val="2"/>
        </w:numPr>
        <w:spacing w:after="80" w:line="276"/>
      </w:pPr>
      <w:r>
        <w:rPr>
          <w:rFonts w:ascii="Calibri" w:cs="Calibri" w:eastAsia="Calibri" w:hAnsi="Calibri"/>
          <w:sz w:val="22"/>
          <w:szCs w:val="22"/>
        </w:rPr>
        <w:t xml:space="preserve">Card details for no-show protection or deposits: only when we ask you to secure a booking. Card numbers are entered on and stored by Stripe, our payment provider; they never touch our systems. Any cancellation or no-show fee is disclosed before you add a card.</w:t>
      </w:r>
    </w:p>
    <w:p>
      <w:pPr>
        <w:pStyle w:val="ListParagraph"/>
        <w:numPr>
          <w:ilvl w:val="0"/>
          <w:numId w:val="2"/>
        </w:numPr>
        <w:spacing w:after="80" w:line="276"/>
      </w:pPr>
      <w:r>
        <w:rPr>
          <w:rFonts w:ascii="Calibri" w:cs="Calibri" w:eastAsia="Calibri" w:hAnsi="Calibri"/>
          <w:sz w:val="22"/>
          <w:szCs w:val="22"/>
        </w:rPr>
        <w:t xml:space="preserve">Security data: our booking pages are protected by Google reCAPTCHA, which analyses technical signals (such as your IP address) to block bots and abuse.</w:t>
      </w:r>
    </w:p>
    <w:p>
      <w:pPr>
        <w:pStyle w:val="Heading1"/>
        <w:spacing w:after="160" w:before="320"/>
      </w:pPr>
      <w:r>
        <w:rPr>
          <w:rFonts w:ascii="Calibri" w:cs="Calibri" w:eastAsia="Calibri" w:hAnsi="Calibri"/>
          <w:b/>
          <w:bCs/>
          <w:color w:val="1F5C3D"/>
          <w:sz w:val="30"/>
          <w:szCs w:val="30"/>
        </w:rPr>
        <w:t xml:space="preserve">2. How and why we use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100"/>
        <w:gridCol w:w="3060"/>
      </w:tblGrid>
      <w:tr>
        <w:trPr>
          <w:tblHeader/>
        </w:trPr>
        <w:tc>
          <w:tcPr>
            <w:tcW w:type="dxa" w:w="32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What we do</w:t>
            </w:r>
          </w:p>
        </w:tc>
        <w:tc>
          <w:tcPr>
            <w:tcW w:type="dxa" w:w="31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Personal data used</w:t>
            </w:r>
          </w:p>
        </w:tc>
        <w:tc>
          <w:tcPr>
            <w:tcW w:type="dxa" w:w="306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Lawful basis (UK GDPR)</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Take, confirm, remind and manage your booking (including waitlist and pre-orders)</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Booking, waitlist and pre-order details</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Contract (Art. 6(1)(b))</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Hold a card against a booking and charge any disclosed no-show or cancellation fee</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Card token held by Stripe; booking details</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Contract (Art. 6(1)(b))</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Ask how your visit went and invite you to review us after you dine</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Name, email, visit details</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Legitimate interests (Art. 6(1)(f)), you can opt out at any time</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Send news and offers</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Name, email, preferences, visit history</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Consent (Art. 6(1)(a)), opt-in only</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Look after regulars, birthdays and guest care (including putting things right after poor feedback)</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Profile, visit history, feedback, optional date of birth</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Legitimate interests (Art. 6(1)(f))</w:t>
            </w:r>
          </w:p>
        </w:tc>
      </w:tr>
      <w:tr>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Keep our booking pages secure and prevent abuse</w:t>
            </w:r>
          </w:p>
        </w:tc>
        <w:tc>
          <w:tcPr>
            <w:tcW w:type="dxa" w:w="31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Technical / security data</w:t>
            </w:r>
          </w:p>
        </w:tc>
        <w:tc>
          <w:tcPr>
            <w:tcW w:type="dxa" w:w="30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Legitimate interests (Art. 6(1)(f))</w:t>
            </w:r>
          </w:p>
        </w:tc>
      </w:tr>
    </w:tbl>
    <w:p>
      <w:pPr>
        <w:spacing w:after="160" w:line="276"/>
      </w:pPr>
      <w:r>
        <w:rPr>
          <w:rFonts w:ascii="Calibri" w:cs="Calibri" w:eastAsia="Calibri" w:hAnsi="Calibri"/>
          <w:sz w:val="22"/>
          <w:szCs w:val="22"/>
        </w:rPr>
        <w:t xml:space="preserve"/>
      </w:r>
    </w:p>
    <w:p>
      <w:pPr>
        <w:pStyle w:val="Heading1"/>
        <w:spacing w:after="160" w:before="320"/>
      </w:pPr>
      <w:r>
        <w:rPr>
          <w:rFonts w:ascii="Calibri" w:cs="Calibri" w:eastAsia="Calibri" w:hAnsi="Calibri"/>
          <w:b/>
          <w:bCs/>
          <w:color w:val="1F5C3D"/>
          <w:sz w:val="30"/>
          <w:szCs w:val="30"/>
        </w:rPr>
        <w:t xml:space="preserve">3. Marketing and how to stop it</w:t>
      </w:r>
    </w:p>
    <w:p>
      <w:pPr>
        <w:spacing w:after="160" w:line="276"/>
      </w:pPr>
      <w:r>
        <w:rPr>
          <w:rFonts w:ascii="Calibri" w:cs="Calibri" w:eastAsia="Calibri" w:hAnsi="Calibri"/>
          <w:sz w:val="22"/>
          <w:szCs w:val="22"/>
        </w:rPr>
        <w:t xml:space="preserve">Marketing emails are sent only if you opted in, and every one contains an unsubscribe link. Post-visit emails (feedback requests and review invitations) also carry an unsubscribe link, and one click stops all marketing, feedback and review emails at once. Emails about bookings you make, confirmations, reminders, pre-order and waitlist notices, will still reach you, because they are part of providing your booking.</w:t>
      </w:r>
    </w:p>
    <w:p>
      <w:pPr>
        <w:spacing w:after="160" w:line="276"/>
      </w:pPr>
      <w:r>
        <w:rPr>
          <w:rFonts w:ascii="Calibri" w:cs="Calibri" w:eastAsia="Calibri" w:hAnsi="Calibri"/>
          <w:sz w:val="22"/>
          <w:szCs w:val="22"/>
        </w:rPr>
        <w:t xml:space="preserve">We measure whether our marketing emails are delivered, opened and clicked so we can tell what guests find useful.</w:t>
      </w:r>
    </w:p>
    <w:p>
      <w:pPr>
        <w:pStyle w:val="Heading1"/>
        <w:spacing w:after="160" w:before="320"/>
      </w:pPr>
      <w:r>
        <w:rPr>
          <w:rFonts w:ascii="Calibri" w:cs="Calibri" w:eastAsia="Calibri" w:hAnsi="Calibri"/>
          <w:b/>
          <w:bCs/>
          <w:color w:val="1F5C3D"/>
          <w:sz w:val="30"/>
          <w:szCs w:val="30"/>
        </w:rPr>
        <w:t xml:space="preserve">4. Who we share it with</w:t>
      </w:r>
    </w:p>
    <w:p>
      <w:pPr>
        <w:spacing w:after="160" w:line="276"/>
      </w:pPr>
      <w:r>
        <w:rPr>
          <w:rFonts w:ascii="Calibri" w:cs="Calibri" w:eastAsia="Calibri" w:hAnsi="Calibri"/>
          <w:sz w:val="22"/>
          <w:szCs w:val="22"/>
        </w:rPr>
        <w:t xml:space="preserve">We never sell your data. It is shared only with service providers who process it for us, under contract, on our instructions: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560"/>
        <w:gridCol w:w="2600"/>
      </w:tblGrid>
      <w:tr>
        <w:trPr>
          <w:tblHeader/>
        </w:trPr>
        <w:tc>
          <w:tcPr>
            <w:tcW w:type="dxa" w:w="22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Provider</w:t>
            </w:r>
          </w:p>
        </w:tc>
        <w:tc>
          <w:tcPr>
            <w:tcW w:type="dxa" w:w="456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What they do</w:t>
            </w:r>
          </w:p>
        </w:tc>
        <w:tc>
          <w:tcPr>
            <w:tcW w:type="dxa" w:w="2600"/>
            <w:tcBorders>
              <w:top w:val="single" w:color="CCCCCC" w:sz="4"/>
              <w:left w:val="single" w:color="CCCCCC" w:sz="4"/>
              <w:bottom w:val="single" w:color="CCCCCC" w:sz="4"/>
              <w:right w:val="single" w:color="CCCCCC" w:sz="4"/>
            </w:tcBorders>
            <w:shd w:fill="EEF3EF" w:val="clear"/>
            <w:tcMar>
              <w:top w:type="dxa" w:w="80"/>
              <w:left w:type="dxa" w:w="120"/>
              <w:bottom w:type="dxa" w:w="80"/>
              <w:right w:type="dxa" w:w="120"/>
            </w:tcMar>
          </w:tcPr>
          <w:p>
            <w:pPr>
              <w:spacing w:after="0" w:line="260"/>
            </w:pPr>
            <w:r>
              <w:rPr>
                <w:rFonts w:ascii="Calibri" w:cs="Calibri" w:eastAsia="Calibri" w:hAnsi="Calibri"/>
                <w:b/>
                <w:bCs/>
                <w:sz w:val="20"/>
                <w:szCs w:val="20"/>
              </w:rPr>
              <w:t xml:space="preserve">Where</w:t>
            </w:r>
          </w:p>
        </w:tc>
      </w:tr>
      <w:tr>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Hendra One</w:t>
            </w:r>
          </w:p>
        </w:tc>
        <w:tc>
          <w:tcPr>
            <w:tcW w:type="dxa" w:w="4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The booking and guest-management platform our venue runs on</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Kingdom (infrastructure in the United States, see section 5)</w:t>
            </w:r>
          </w:p>
        </w:tc>
      </w:tr>
      <w:tr>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Google Cloud / Firebase</w:t>
            </w:r>
          </w:p>
        </w:tc>
        <w:tc>
          <w:tcPr>
            <w:tcW w:type="dxa" w:w="4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Secure hosting, database and infrastructure for the platform</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r>
      <w:tr>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Resend</w:t>
            </w:r>
          </w:p>
        </w:tc>
        <w:tc>
          <w:tcPr>
            <w:tcW w:type="dxa" w:w="4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Sends our emails and reports delivery, open and click events</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r>
      <w:tr>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Stripe</w:t>
            </w:r>
          </w:p>
        </w:tc>
        <w:tc>
          <w:tcPr>
            <w:tcW w:type="dxa" w:w="4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Payments, deposits and card storage for no-show protection</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Kingdom / United States</w:t>
            </w:r>
          </w:p>
        </w:tc>
      </w:tr>
      <w:tr>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Google reCAPTCHA</w:t>
            </w:r>
          </w:p>
        </w:tc>
        <w:tc>
          <w:tcPr>
            <w:tcW w:type="dxa" w:w="4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Protects booking pages from bots and abuse</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line="260"/>
            </w:pPr>
            <w:r>
              <w:rPr>
                <w:rFonts w:ascii="Calibri" w:cs="Calibri" w:eastAsia="Calibri" w:hAnsi="Calibri"/>
                <w:b w:val="false"/>
                <w:bCs w:val="false"/>
                <w:sz w:val="20"/>
                <w:szCs w:val="20"/>
              </w:rPr>
              <w:t xml:space="preserve">United States</w:t>
            </w:r>
          </w:p>
        </w:tc>
      </w:tr>
    </w:tbl>
    <w:p>
      <w:pPr>
        <w:spacing w:after="160" w:line="276"/>
      </w:pPr>
      <w:r>
        <w:rPr>
          <w:rFonts w:ascii="Calibri" w:cs="Calibri" w:eastAsia="Calibri" w:hAnsi="Calibri"/>
          <w:sz w:val="22"/>
          <w:szCs w:val="22"/>
        </w:rPr>
        <w:t xml:space="preserve"/>
      </w:r>
    </w:p>
    <w:p>
      <w:pPr>
        <w:pStyle w:val="Heading1"/>
        <w:spacing w:after="160" w:before="320"/>
      </w:pPr>
      <w:r>
        <w:rPr>
          <w:rFonts w:ascii="Calibri" w:cs="Calibri" w:eastAsia="Calibri" w:hAnsi="Calibri"/>
          <w:b/>
          <w:bCs/>
          <w:color w:val="1F5C3D"/>
          <w:sz w:val="30"/>
          <w:szCs w:val="30"/>
        </w:rPr>
        <w:t xml:space="preserve">5. International transfers</w:t>
      </w:r>
    </w:p>
    <w:p>
      <w:pPr>
        <w:spacing w:after="160" w:line="276"/>
      </w:pPr>
      <w:r>
        <w:rPr>
          <w:rFonts w:ascii="Calibri" w:cs="Calibri" w:eastAsia="Calibri" w:hAnsi="Calibri"/>
          <w:sz w:val="22"/>
          <w:szCs w:val="22"/>
        </w:rPr>
        <w:t xml:space="preserve">Some of the providers above process data in the United States. Those transfers are protected by the UK Extension to the EU-US Data Privacy Framework or by the UK International Data Transfer Agreement / Addendum (standard contractual clauses), as applicable to each provider.</w:t>
      </w:r>
    </w:p>
    <w:p>
      <w:pPr>
        <w:pStyle w:val="Heading1"/>
        <w:spacing w:after="160" w:before="320"/>
      </w:pPr>
      <w:r>
        <w:rPr>
          <w:rFonts w:ascii="Calibri" w:cs="Calibri" w:eastAsia="Calibri" w:hAnsi="Calibri"/>
          <w:b/>
          <w:bCs/>
          <w:color w:val="1F5C3D"/>
          <w:sz w:val="30"/>
          <w:szCs w:val="30"/>
        </w:rPr>
        <w:t xml:space="preserve">6. Cookies and similar technologies</w:t>
      </w:r>
    </w:p>
    <w:p>
      <w:pPr>
        <w:spacing w:after="160" w:line="276"/>
      </w:pPr>
      <w:r>
        <w:rPr>
          <w:rFonts w:ascii="Calibri" w:cs="Calibri" w:eastAsia="Calibri" w:hAnsi="Calibri"/>
          <w:sz w:val="22"/>
          <w:szCs w:val="22"/>
        </w:rPr>
        <w:t xml:space="preserve">Our booking pages set no advertising or analytics cookies, and nothing that tracks you across other sites, which is why you won’t see a cookie banner. The only storage used is strictly necessary: keeping your booking session working, and Google reCAPTCHA’s anti-abuse checks (which may set a cookie governed by Google’s privacy policy) to protect the page from bots.</w:t>
      </w:r>
    </w:p>
    <w:p>
      <w:pPr>
        <w:pStyle w:val="Heading1"/>
        <w:spacing w:after="160" w:before="320"/>
      </w:pPr>
      <w:r>
        <w:rPr>
          <w:rFonts w:ascii="Calibri" w:cs="Calibri" w:eastAsia="Calibri" w:hAnsi="Calibri"/>
          <w:b/>
          <w:bCs/>
          <w:color w:val="1F5C3D"/>
          <w:sz w:val="30"/>
          <w:szCs w:val="30"/>
        </w:rPr>
        <w:t xml:space="preserve">7. How long we keep it</w:t>
      </w:r>
    </w:p>
    <w:p>
      <w:pPr>
        <w:pStyle w:val="ListParagraph"/>
        <w:numPr>
          <w:ilvl w:val="0"/>
          <w:numId w:val="2"/>
        </w:numPr>
        <w:spacing w:after="80" w:line="276"/>
      </w:pPr>
      <w:r>
        <w:rPr>
          <w:rFonts w:ascii="Calibri" w:cs="Calibri" w:eastAsia="Calibri" w:hAnsi="Calibri"/>
          <w:sz w:val="22"/>
          <w:szCs w:val="22"/>
        </w:rPr>
        <w:t xml:space="preserve">Waitlist entries are deleted automatically once the date has passed.</w:t>
      </w:r>
    </w:p>
    <w:p>
      <w:pPr>
        <w:pStyle w:val="ListParagraph"/>
        <w:numPr>
          <w:ilvl w:val="0"/>
          <w:numId w:val="2"/>
        </w:numPr>
        <w:spacing w:after="80" w:line="276"/>
      </w:pPr>
      <w:r>
        <w:rPr>
          <w:rFonts w:ascii="Calibri" w:cs="Calibri" w:eastAsia="Calibri" w:hAnsi="Calibri"/>
          <w:sz w:val="22"/>
          <w:szCs w:val="22"/>
        </w:rPr>
        <w:t xml:space="preserve">Booking records are anonymised automatically after </w:t>
      </w:r>
      <w:r>
        <w:rPr>
          <w:rFonts w:ascii="Calibri" w:cs="Calibri" w:eastAsia="Calibri" w:hAnsi="Calibri"/>
          <w:b/>
          <w:bCs/>
          <w:sz w:val="22"/>
          <w:szCs w:val="22"/>
        </w:rPr>
        <w:t xml:space="preserve">[36]</w:t>
      </w:r>
      <w:r>
        <w:rPr>
          <w:rFonts w:ascii="Calibri" w:cs="Calibri" w:eastAsia="Calibri" w:hAnsi="Calibri"/>
          <w:sz w:val="22"/>
          <w:szCs w:val="22"/>
        </w:rPr>
        <w:t xml:space="preserve"> months, names, contact details and requests are removed; anonymous numbers (covers, dates) are kept for business statistics.</w:t>
      </w:r>
    </w:p>
    <w:p>
      <w:pPr>
        <w:pStyle w:val="ListParagraph"/>
        <w:numPr>
          <w:ilvl w:val="0"/>
          <w:numId w:val="2"/>
        </w:numPr>
        <w:spacing w:after="80" w:line="276"/>
      </w:pPr>
      <w:r>
        <w:rPr>
          <w:rFonts w:ascii="Calibri" w:cs="Calibri" w:eastAsia="Calibri" w:hAnsi="Calibri"/>
          <w:sz w:val="22"/>
          <w:szCs w:val="22"/>
        </w:rPr>
        <w:t xml:space="preserve">Guest profiles with no visit in the same period are deleted, unless you have opted into marketing (in which case we keep your profile until you unsubscribe or ask us to remove it).</w:t>
      </w:r>
    </w:p>
    <w:p>
      <w:pPr>
        <w:pStyle w:val="ListParagraph"/>
        <w:numPr>
          <w:ilvl w:val="0"/>
          <w:numId w:val="2"/>
        </w:numPr>
        <w:spacing w:after="80" w:line="276"/>
      </w:pPr>
      <w:r>
        <w:rPr>
          <w:rFonts w:ascii="Calibri" w:cs="Calibri" w:eastAsia="Calibri" w:hAnsi="Calibri"/>
          <w:sz w:val="22"/>
          <w:szCs w:val="22"/>
        </w:rPr>
        <w:t xml:space="preserve">Stored cards are removed from Stripe within about 7 days of your visit.</w:t>
      </w:r>
    </w:p>
    <w:p>
      <w:pPr>
        <w:pStyle w:val="ListParagraph"/>
        <w:numPr>
          <w:ilvl w:val="0"/>
          <w:numId w:val="2"/>
        </w:numPr>
        <w:spacing w:after="80" w:line="276"/>
      </w:pPr>
      <w:r>
        <w:rPr>
          <w:rFonts w:ascii="Calibri" w:cs="Calibri" w:eastAsia="Calibri" w:hAnsi="Calibri"/>
          <w:sz w:val="22"/>
          <w:szCs w:val="22"/>
        </w:rPr>
        <w:t xml:space="preserve">Feedback and guest-care records are anonymised on the same schedule as bookings.</w:t>
      </w:r>
    </w:p>
    <w:p>
      <w:pPr>
        <w:pStyle w:val="Heading1"/>
        <w:spacing w:after="160" w:before="320"/>
      </w:pPr>
      <w:r>
        <w:rPr>
          <w:rFonts w:ascii="Calibri" w:cs="Calibri" w:eastAsia="Calibri" w:hAnsi="Calibri"/>
          <w:b/>
          <w:bCs/>
          <w:color w:val="1F5C3D"/>
          <w:sz w:val="30"/>
          <w:szCs w:val="30"/>
        </w:rPr>
        <w:t xml:space="preserve">8. Your rights</w:t>
      </w:r>
    </w:p>
    <w:p>
      <w:pPr>
        <w:spacing w:after="160" w:line="276"/>
      </w:pPr>
      <w:r>
        <w:rPr>
          <w:rFonts w:ascii="Calibri" w:cs="Calibri" w:eastAsia="Calibri" w:hAnsi="Calibri"/>
          <w:sz w:val="22"/>
          <w:szCs w:val="22"/>
        </w:rPr>
        <w:t xml:space="preserve">You have the right to access a copy of your personal data, to have it corrected, to have it erased, to restrict or object to our use of it (including objecting to marketing at any time), and to data portability. Our systems support these directly: we can produce a full export of everything held about you, and a one-click erasure that removes your details from our records and any stored card from Stripe.</w:t>
      </w:r>
    </w:p>
    <w:p>
      <w:pPr>
        <w:spacing w:after="160" w:line="276"/>
      </w:pPr>
      <w:r>
        <w:rPr>
          <w:rFonts w:ascii="Calibri" w:cs="Calibri" w:eastAsia="Calibri" w:hAnsi="Calibri"/>
          <w:sz w:val="22"/>
          <w:szCs w:val="22"/>
        </w:rPr>
        <w:t xml:space="preserve">To exercise any right, contact us at </w:t>
      </w:r>
      <w:r>
        <w:rPr>
          <w:rFonts w:ascii="Calibri" w:cs="Calibri" w:eastAsia="Calibri" w:hAnsi="Calibri"/>
          <w:b/>
          <w:bCs/>
          <w:sz w:val="22"/>
          <w:szCs w:val="22"/>
        </w:rPr>
        <w:t xml:space="preserve">[CONTACT EMAIL]</w:t>
      </w:r>
      <w:r>
        <w:rPr>
          <w:rFonts w:ascii="Calibri" w:cs="Calibri" w:eastAsia="Calibri" w:hAnsi="Calibri"/>
          <w:sz w:val="22"/>
          <w:szCs w:val="22"/>
        </w:rPr>
        <w:t xml:space="preserve"> or speak to the team at the venue. We will respond within one month. We may need to verify your identity first.</w:t>
      </w:r>
    </w:p>
    <w:p>
      <w:pPr>
        <w:pStyle w:val="Heading1"/>
        <w:spacing w:after="160" w:before="320"/>
      </w:pPr>
      <w:r>
        <w:rPr>
          <w:rFonts w:ascii="Calibri" w:cs="Calibri" w:eastAsia="Calibri" w:hAnsi="Calibri"/>
          <w:b/>
          <w:bCs/>
          <w:color w:val="1F5C3D"/>
          <w:sz w:val="30"/>
          <w:szCs w:val="30"/>
        </w:rPr>
        <w:t xml:space="preserve">9. Security</w:t>
      </w:r>
    </w:p>
    <w:p>
      <w:pPr>
        <w:spacing w:after="160" w:line="276"/>
      </w:pPr>
      <w:r>
        <w:rPr>
          <w:rFonts w:ascii="Calibri" w:cs="Calibri" w:eastAsia="Calibri" w:hAnsi="Calibri"/>
          <w:sz w:val="22"/>
          <w:szCs w:val="22"/>
        </w:rPr>
        <w:t xml:space="preserve">Data is encrypted in transit and at rest. Staff access is role-based and limited to what each role needs; sensitive fields (such as date of birth) have additional restrictions; administrative actions are protected by two-factor authentication and recorded in an audit trail. Card numbers are handled exclusively by Stripe, a PCI-DSS Level 1 certified payment provider.</w:t>
      </w:r>
    </w:p>
    <w:p>
      <w:pPr>
        <w:pStyle w:val="Heading1"/>
        <w:spacing w:after="160" w:before="320"/>
      </w:pPr>
      <w:r>
        <w:rPr>
          <w:rFonts w:ascii="Calibri" w:cs="Calibri" w:eastAsia="Calibri" w:hAnsi="Calibri"/>
          <w:b/>
          <w:bCs/>
          <w:color w:val="1F5C3D"/>
          <w:sz w:val="30"/>
          <w:szCs w:val="30"/>
        </w:rPr>
        <w:t xml:space="preserve">10. Children</w:t>
      </w:r>
    </w:p>
    <w:p>
      <w:pPr>
        <w:spacing w:after="160" w:line="276"/>
      </w:pPr>
      <w:r>
        <w:rPr>
          <w:rFonts w:ascii="Calibri" w:cs="Calibri" w:eastAsia="Calibri" w:hAnsi="Calibri"/>
          <w:sz w:val="22"/>
          <w:szCs w:val="22"/>
        </w:rPr>
        <w:t xml:space="preserve">Bookings must be made by an adult. We do not knowingly send marketing to anyone under 18.</w:t>
      </w:r>
    </w:p>
    <w:p>
      <w:pPr>
        <w:pStyle w:val="Heading1"/>
        <w:spacing w:after="160" w:before="320"/>
      </w:pPr>
      <w:r>
        <w:rPr>
          <w:rFonts w:ascii="Calibri" w:cs="Calibri" w:eastAsia="Calibri" w:hAnsi="Calibri"/>
          <w:b/>
          <w:bCs/>
          <w:color w:val="1F5C3D"/>
          <w:sz w:val="30"/>
          <w:szCs w:val="30"/>
        </w:rPr>
        <w:t xml:space="preserve">11. Complaints</w:t>
      </w:r>
    </w:p>
    <w:p>
      <w:pPr>
        <w:spacing w:after="160" w:line="276"/>
      </w:pPr>
      <w:r>
        <w:rPr>
          <w:rFonts w:ascii="Calibri" w:cs="Calibri" w:eastAsia="Calibri" w:hAnsi="Calibri"/>
          <w:sz w:val="22"/>
          <w:szCs w:val="22"/>
        </w:rPr>
        <w:t xml:space="preserve">If you are unhappy with how we have handled your data, please contact us first at </w:t>
      </w:r>
      <w:r>
        <w:rPr>
          <w:rFonts w:ascii="Calibri" w:cs="Calibri" w:eastAsia="Calibri" w:hAnsi="Calibri"/>
          <w:b/>
          <w:bCs/>
          <w:sz w:val="22"/>
          <w:szCs w:val="22"/>
        </w:rPr>
        <w:t xml:space="preserve">[CONTACT EMAIL]</w:t>
      </w:r>
      <w:r>
        <w:rPr>
          <w:rFonts w:ascii="Calibri" w:cs="Calibri" w:eastAsia="Calibri" w:hAnsi="Calibri"/>
          <w:sz w:val="22"/>
          <w:szCs w:val="22"/>
        </w:rPr>
        <w:t xml:space="preserve">, we would welcome the chance to put it right. You also have the right to complain to the Information Commissioner’s Office: ico.org.uk/make-a-complaint or 0303 123 1113.</w:t>
      </w:r>
    </w:p>
    <w:p>
      <w:pPr>
        <w:pStyle w:val="Heading1"/>
        <w:spacing w:after="160" w:before="320"/>
      </w:pPr>
      <w:r>
        <w:rPr>
          <w:rFonts w:ascii="Calibri" w:cs="Calibri" w:eastAsia="Calibri" w:hAnsi="Calibri"/>
          <w:b/>
          <w:bCs/>
          <w:color w:val="1F5C3D"/>
          <w:sz w:val="30"/>
          <w:szCs w:val="30"/>
        </w:rPr>
        <w:t xml:space="preserve">12. Changes</w:t>
      </w:r>
    </w:p>
    <w:p>
      <w:pPr>
        <w:spacing w:after="160" w:line="276"/>
      </w:pPr>
      <w:r>
        <w:rPr>
          <w:rFonts w:ascii="Calibri" w:cs="Calibri" w:eastAsia="Calibri" w:hAnsi="Calibri"/>
          <w:sz w:val="22"/>
          <w:szCs w:val="22"/>
        </w:rPr>
        <w:t xml:space="preserve">We may update this policy from time to time; the latest version is always available from our booking page. This version is dated </w:t>
      </w:r>
      <w:r>
        <w:rPr>
          <w:rFonts w:ascii="Calibri" w:cs="Calibri" w:eastAsia="Calibri" w:hAnsi="Calibri"/>
          <w:b/>
          <w:bCs/>
          <w:sz w:val="22"/>
          <w:szCs w:val="22"/>
        </w:rPr>
        <w:t xml:space="preserve">[DATE]</w:t>
      </w:r>
      <w:r>
        <w:rPr>
          <w:rFonts w:ascii="Calibri" w:cs="Calibri" w:eastAsia="Calibri" w:hAnsi="Calibri"/>
          <w:sz w:val="22"/>
          <w:szCs w:val="22"/>
        </w:rPr>
        <w:t xml:space="preserve">.</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Privacy Policy · [VENUE NAME]  ·  Page </w:t>
    </w:r>
    <w:r>
      <w:rPr>
        <w:rFonts w:ascii="Calibri" w:cs="Calibri" w:eastAsia="Calibri" w:hAnsi="Calibri"/>
        <w:color w:val="666666"/>
        <w:sz w:val="16"/>
        <w:szCs w:val="16"/>
      </w:rPr>
      <w:fldChar w:fldCharType="begin"/>
      <w:instrText xml:space="preserve">PAGE</w:instrText>
      <w:fldChar w:fldCharType="separate"/>
      <w:fldChar w:fldCharType="end"/>
    </w:r>
    <w:r>
      <w:rPr>
        <w:rFonts w:ascii="Calibri" w:cs="Calibri" w:eastAsia="Calibri" w:hAnsi="Calibri"/>
        <w:color w:val="666666"/>
        <w:sz w:val="16"/>
        <w:szCs w:val="16"/>
      </w:rPr>
      <w:t xml:space="preserve"> of </w:t>
    </w:r>
    <w:r>
      <w:rPr>
        <w:rFonts w:ascii="Calibri" w:cs="Calibri" w:eastAsia="Calibri" w:hAnsi="Calibri"/>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2026-07-23T17:27:44.746Z</dcterms:created>
  <dcterms:modified xsi:type="dcterms:W3CDTF">2026-07-23T17:27:44.747Z</dcterms:modified>
</cp:coreProperties>
</file>

<file path=docProps/custom.xml><?xml version="1.0" encoding="utf-8"?>
<Properties xmlns="http://schemas.openxmlformats.org/officeDocument/2006/custom-properties" xmlns:vt="http://schemas.openxmlformats.org/officeDocument/2006/docPropsVTypes"/>
</file>